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b/>
          <w:bCs/>
        </w:rPr>
        <w:t>Citizen Lab – </w:t>
      </w:r>
      <w:r w:rsidRPr="006314D4">
        <w:rPr>
          <w:rFonts w:ascii="Calibri" w:eastAsia="Times New Roman" w:hAnsi="Calibri" w:cs="Calibri"/>
        </w:rPr>
        <w:t>I am sorry for the abstract nature of this. I didn’t plan this or know about you until recently. That being said, it would seem your approach is very similar to my assumptions about this kind of software and it would seem at some point our stories crossed in some way... Now, I’m not asking you to side with me, agree with me or say anything... This is just something to think about. </w:t>
      </w:r>
      <w:hyperlink r:id="rId4" w:tgtFrame="_blank" w:history="1">
        <w:r w:rsidRPr="006314D4">
          <w:rPr>
            <w:rFonts w:ascii="Calibri" w:eastAsia="Times New Roman" w:hAnsi="Calibri" w:cs="Calibri"/>
            <w:color w:val="0563C1"/>
            <w:u w:val="single"/>
          </w:rPr>
          <w:t>Also... cool article.</w:t>
        </w:r>
      </w:hyperlink>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rPr>
        <w:t> </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rPr>
        <w:t>David T.S Fraser,</w:t>
      </w:r>
    </w:p>
    <w:p w:rsidR="006314D4" w:rsidRPr="006314D4" w:rsidRDefault="006314D4" w:rsidP="006314D4">
      <w:pPr>
        <w:spacing w:line="235" w:lineRule="atLeast"/>
        <w:rPr>
          <w:rFonts w:ascii="Calibri" w:eastAsia="Times New Roman" w:hAnsi="Calibri" w:cs="Calibri"/>
        </w:rPr>
      </w:pPr>
      <w:hyperlink r:id="rId5" w:tgtFrame="_blank" w:history="1">
        <w:r w:rsidRPr="006314D4">
          <w:rPr>
            <w:rFonts w:ascii="Calibri" w:eastAsia="Times New Roman" w:hAnsi="Calibri" w:cs="Calibri"/>
            <w:color w:val="0563C1"/>
            <w:u w:val="single"/>
          </w:rPr>
          <w:t>Continued from Tue, Dec 20, 2022, 9:47 AM</w:t>
        </w:r>
      </w:hyperlink>
      <w:r w:rsidRPr="006314D4">
        <w:rPr>
          <w:rFonts w:ascii="Calibri" w:eastAsia="Times New Roman" w:hAnsi="Calibri" w:cs="Calibri"/>
        </w:rPr>
        <w:t>. I had to wait a few days so their IT people could put their opinions in.</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rPr>
        <w:t>Consider Citizen Lab and how they basically infected themselves, then backtracked. These parties will gather and look for the similar data with your website. And if they find even a single connection, they will question the other IP</w:t>
      </w:r>
      <w:r w:rsidRPr="006314D4">
        <w:rPr>
          <w:rFonts w:ascii="Calibri" w:eastAsia="Times New Roman" w:hAnsi="Calibri" w:cs="Calibri"/>
          <w:lang w:val="en-CA"/>
        </w:rPr>
        <w:t>’s, the detailed fingerprints and they will also then be curious if they ever engaged you or your family. Think about this... what services do they use in other countries, do they use TikTok? And really think about this David, Your contract Started around November 2, 2015 so they have a really wide time span to be curious about and would query right back too months before you started the contract. While just because Citizen Lab didn’t fingerprint an infection pointing to you, doesn’t mean there wasn’t an infection…it just means they don’t have the IP or Heuristic data of other implementations.</w:t>
      </w:r>
    </w:p>
    <w:p w:rsidR="006314D4" w:rsidRPr="006314D4" w:rsidRDefault="006314D4" w:rsidP="006314D4">
      <w:pPr>
        <w:spacing w:line="235" w:lineRule="atLeast"/>
        <w:jc w:val="center"/>
        <w:rPr>
          <w:rFonts w:ascii="Calibri" w:eastAsia="Times New Roman" w:hAnsi="Calibri" w:cs="Calibri"/>
        </w:rPr>
      </w:pPr>
      <w:hyperlink r:id="rId6" w:anchor=":~:text=In%20February%202019,of%20Qatar.%5B" w:tgtFrame="_blank" w:history="1">
        <w:r w:rsidRPr="006314D4">
          <w:rPr>
            <w:rFonts w:ascii="Calibri" w:eastAsia="Times New Roman" w:hAnsi="Calibri" w:cs="Calibri"/>
            <w:color w:val="0563C1"/>
            <w:u w:val="single"/>
            <w:lang w:val="en-CA"/>
          </w:rPr>
          <w:t>“In February 2019, Associated Press reported that at least four more individuals - three </w:t>
        </w:r>
        <w:r w:rsidRPr="006314D4">
          <w:rPr>
            <w:rFonts w:ascii="Calibri" w:eastAsia="Times New Roman" w:hAnsi="Calibri" w:cs="Calibri"/>
            <w:b/>
            <w:bCs/>
            <w:color w:val="0563C1"/>
            <w:u w:val="single"/>
            <w:lang w:val="en-CA"/>
          </w:rPr>
          <w:t>lawyers</w:t>
        </w:r>
        <w:r w:rsidRPr="006314D4">
          <w:rPr>
            <w:rFonts w:ascii="Calibri" w:eastAsia="Times New Roman" w:hAnsi="Calibri" w:cs="Calibri"/>
            <w:color w:val="0563C1"/>
            <w:u w:val="single"/>
            <w:lang w:val="en-CA"/>
          </w:rPr>
          <w:t>, and one journalist - were pursued by undercover operatives for their work on NSO.”</w:t>
        </w:r>
      </w:hyperlink>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lang w:val="en-CA"/>
        </w:rPr>
        <w:t>While your services are hosted with </w:t>
      </w:r>
      <w:hyperlink r:id="rId7" w:tgtFrame="_blank" w:history="1">
        <w:r w:rsidRPr="006314D4">
          <w:rPr>
            <w:rFonts w:ascii="Calibri" w:eastAsia="Times New Roman" w:hAnsi="Calibri" w:cs="Calibri"/>
            <w:color w:val="0563C1"/>
            <w:u w:val="single"/>
            <w:lang w:val="en-CA"/>
          </w:rPr>
          <w:t>Amazon in the US</w:t>
        </w:r>
      </w:hyperlink>
      <w:r w:rsidRPr="006314D4">
        <w:rPr>
          <w:rFonts w:ascii="Calibri" w:eastAsia="Times New Roman" w:hAnsi="Calibri" w:cs="Calibri"/>
          <w:lang w:val="en-CA"/>
        </w:rPr>
        <w:t> who in different circumstances may not be able legally tell you if there was a warrant especially as you are not American. And the fact is that compared to Canadian Law, you have very few paths to changing those laws while it’s also more difficult for you to seek legal recourse for yourself, or anyone targeted. So let’s review:</w:t>
      </w:r>
    </w:p>
    <w:p w:rsidR="006314D4" w:rsidRPr="006314D4" w:rsidRDefault="006314D4" w:rsidP="006314D4">
      <w:pPr>
        <w:spacing w:after="0" w:line="235" w:lineRule="atLeast"/>
        <w:ind w:left="720"/>
        <w:rPr>
          <w:rFonts w:ascii="Calibri" w:eastAsia="Times New Roman" w:hAnsi="Calibri" w:cs="Calibri"/>
        </w:rPr>
      </w:pPr>
      <w:r w:rsidRPr="006314D4">
        <w:rPr>
          <w:rFonts w:ascii="Calibri" w:eastAsia="Times New Roman" w:hAnsi="Calibri" w:cs="Calibri"/>
          <w:color w:val="0563C1"/>
          <w:lang w:val="en-CA"/>
        </w:rPr>
        <w:t>1.</w:t>
      </w:r>
      <w:r w:rsidRPr="006314D4">
        <w:rPr>
          <w:rFonts w:ascii="Times New Roman" w:eastAsia="Times New Roman" w:hAnsi="Times New Roman" w:cs="Times New Roman"/>
          <w:color w:val="0563C1"/>
          <w:sz w:val="14"/>
          <w:szCs w:val="14"/>
          <w:lang w:val="en-CA"/>
        </w:rPr>
        <w:t>       </w:t>
      </w:r>
      <w:hyperlink r:id="rId8" w:anchor="bookmark=id.ywua13q7sdsw" w:tgtFrame="_blank" w:history="1">
        <w:r w:rsidRPr="006314D4">
          <w:rPr>
            <w:rFonts w:ascii="Calibri" w:eastAsia="Times New Roman" w:hAnsi="Calibri" w:cs="Calibri"/>
            <w:color w:val="0563C1"/>
            <w:u w:val="single"/>
            <w:lang w:val="en-CA"/>
          </w:rPr>
          <w:t>Basically you said something very similar to what I’m saying now.</w:t>
        </w:r>
      </w:hyperlink>
    </w:p>
    <w:p w:rsidR="006314D4" w:rsidRPr="006314D4" w:rsidRDefault="006314D4" w:rsidP="006314D4">
      <w:pPr>
        <w:spacing w:after="0" w:line="235" w:lineRule="atLeast"/>
        <w:ind w:left="720"/>
        <w:rPr>
          <w:rFonts w:ascii="Calibri" w:eastAsia="Times New Roman" w:hAnsi="Calibri" w:cs="Calibri"/>
        </w:rPr>
      </w:pPr>
      <w:r w:rsidRPr="006314D4">
        <w:rPr>
          <w:rFonts w:ascii="Calibri" w:eastAsia="Times New Roman" w:hAnsi="Calibri" w:cs="Calibri"/>
          <w:lang w:val="en-CA"/>
        </w:rPr>
        <w:t>2.</w:t>
      </w:r>
      <w:r w:rsidRPr="006314D4">
        <w:rPr>
          <w:rFonts w:ascii="Times New Roman" w:eastAsia="Times New Roman" w:hAnsi="Times New Roman" w:cs="Times New Roman"/>
          <w:sz w:val="14"/>
          <w:szCs w:val="14"/>
          <w:lang w:val="en-CA"/>
        </w:rPr>
        <w:t>       </w:t>
      </w:r>
      <w:r w:rsidRPr="006314D4">
        <w:rPr>
          <w:rFonts w:ascii="Calibri" w:eastAsia="Times New Roman" w:hAnsi="Calibri" w:cs="Calibri"/>
          <w:lang w:val="en-CA"/>
        </w:rPr>
        <w:t>As a business case </w:t>
      </w:r>
      <w:hyperlink r:id="rId9" w:anchor=":~:text=For%20these%20reasons%2C%20over%20the%20past%20few%20months%20we%27ve%20been%20running%20tests%20taking%20into%20account%20whether%20sites%20use%20secure%2C%20encrypted%20connections%20as%20a%20signal%20in%20our%20search%20ranking%20algorithms.%20We%27ve%20seen%20positive%20results%2C%20so%20we%27re%20starting%20to%20use%20HTTPS%20as%20a%20ranking%20signal." w:tgtFrame="_blank" w:history="1">
        <w:r w:rsidRPr="006314D4">
          <w:rPr>
            <w:rFonts w:ascii="Calibri" w:eastAsia="Times New Roman" w:hAnsi="Calibri" w:cs="Calibri"/>
            <w:color w:val="0563C1"/>
            <w:u w:val="single"/>
          </w:rPr>
          <w:t>Google and other Search engines de-rank sites that don’t have SSL</w:t>
        </w:r>
      </w:hyperlink>
      <w:r w:rsidRPr="006314D4">
        <w:rPr>
          <w:rFonts w:ascii="Calibri" w:eastAsia="Times New Roman" w:hAnsi="Calibri" w:cs="Calibri"/>
        </w:rPr>
        <w:t>, now more so than 2014 while the net effect is becoming more prominent.</w:t>
      </w:r>
    </w:p>
    <w:p w:rsidR="006314D4" w:rsidRPr="006314D4" w:rsidRDefault="006314D4" w:rsidP="006314D4">
      <w:pPr>
        <w:spacing w:after="0" w:line="235" w:lineRule="atLeast"/>
        <w:ind w:left="720"/>
        <w:rPr>
          <w:rFonts w:ascii="Calibri" w:eastAsia="Times New Roman" w:hAnsi="Calibri" w:cs="Calibri"/>
        </w:rPr>
      </w:pPr>
      <w:r w:rsidRPr="006314D4">
        <w:rPr>
          <w:rFonts w:ascii="Calibri" w:eastAsia="Times New Roman" w:hAnsi="Calibri" w:cs="Calibri"/>
          <w:lang w:val="en-CA"/>
        </w:rPr>
        <w:t>3.</w:t>
      </w:r>
      <w:r w:rsidRPr="006314D4">
        <w:rPr>
          <w:rFonts w:ascii="Times New Roman" w:eastAsia="Times New Roman" w:hAnsi="Times New Roman" w:cs="Times New Roman"/>
          <w:sz w:val="14"/>
          <w:szCs w:val="14"/>
          <w:lang w:val="en-CA"/>
        </w:rPr>
        <w:t>       </w:t>
      </w:r>
      <w:r w:rsidRPr="006314D4">
        <w:rPr>
          <w:rFonts w:ascii="Calibri" w:eastAsia="Times New Roman" w:hAnsi="Calibri" w:cs="Calibri"/>
        </w:rPr>
        <w:t>SSL is free with your hosting platform </w:t>
      </w:r>
      <w:hyperlink r:id="rId10" w:anchor="request-public-console" w:tgtFrame="_blank" w:history="1">
        <w:r w:rsidRPr="006314D4">
          <w:rPr>
            <w:rFonts w:ascii="Calibri" w:eastAsia="Times New Roman" w:hAnsi="Calibri" w:cs="Calibri"/>
            <w:color w:val="0563C1"/>
            <w:u w:val="single"/>
          </w:rPr>
          <w:t>Amazon Web Services</w:t>
        </w:r>
      </w:hyperlink>
      <w:r w:rsidRPr="006314D4">
        <w:rPr>
          <w:rFonts w:ascii="Calibri" w:eastAsia="Times New Roman" w:hAnsi="Calibri" w:cs="Calibri"/>
        </w:rPr>
        <w:t> (How to Guide).</w:t>
      </w:r>
    </w:p>
    <w:p w:rsidR="006314D4" w:rsidRPr="006314D4" w:rsidRDefault="006314D4" w:rsidP="006314D4">
      <w:pPr>
        <w:spacing w:line="235" w:lineRule="atLeast"/>
        <w:ind w:left="720"/>
        <w:rPr>
          <w:rFonts w:ascii="Calibri" w:eastAsia="Times New Roman" w:hAnsi="Calibri" w:cs="Calibri"/>
        </w:rPr>
      </w:pPr>
      <w:r w:rsidRPr="006314D4">
        <w:rPr>
          <w:rFonts w:ascii="Calibri" w:eastAsia="Times New Roman" w:hAnsi="Calibri" w:cs="Calibri"/>
          <w:lang w:val="en-CA"/>
        </w:rPr>
        <w:t>4.</w:t>
      </w:r>
      <w:r w:rsidRPr="006314D4">
        <w:rPr>
          <w:rFonts w:ascii="Times New Roman" w:eastAsia="Times New Roman" w:hAnsi="Times New Roman" w:cs="Times New Roman"/>
          <w:sz w:val="14"/>
          <w:szCs w:val="14"/>
          <w:lang w:val="en-CA"/>
        </w:rPr>
        <w:t>       </w:t>
      </w:r>
      <w:r w:rsidRPr="006314D4">
        <w:rPr>
          <w:rFonts w:ascii="Calibri" w:eastAsia="Times New Roman" w:hAnsi="Calibri" w:cs="Calibri"/>
        </w:rPr>
        <w:t>SSL is like $70 bucks a year, </w:t>
      </w:r>
      <w:hyperlink r:id="rId11" w:tgtFrame="_blank" w:history="1">
        <w:r w:rsidRPr="006314D4">
          <w:rPr>
            <w:rFonts w:ascii="Calibri" w:eastAsia="Times New Roman" w:hAnsi="Calibri" w:cs="Calibri"/>
            <w:color w:val="0563C1"/>
            <w:u w:val="single"/>
            <w:lang w:val="en-CA"/>
          </w:rPr>
          <w:t>this is a 5 Million Dollar Contract</w:t>
        </w:r>
      </w:hyperlink>
      <w:r w:rsidRPr="006314D4">
        <w:rPr>
          <w:rFonts w:ascii="Calibri" w:eastAsia="Times New Roman" w:hAnsi="Calibri" w:cs="Calibri"/>
          <w:lang w:val="en-CA"/>
        </w:rPr>
        <w:t> and our National Security.</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b/>
          <w:bCs/>
          <w:lang w:val="en-CA"/>
        </w:rPr>
        <w:t>Nord VPN</w:t>
      </w:r>
      <w:r w:rsidRPr="006314D4">
        <w:rPr>
          <w:rFonts w:ascii="Calibri" w:eastAsia="Times New Roman" w:hAnsi="Calibri" w:cs="Calibri"/>
          <w:lang w:val="en-CA"/>
        </w:rPr>
        <w:t> – David, Let’s illustrate the point further With ISP or service providers, tracking cookies and Data slipping through other Countries (International Connection points). In this example I’ll use NordVPN, a common VPN Service Provider to which I pay for a standard subscription connected to Montreal, Canada. First, I could set my IP directly to another country which would affect my services which is obvious. But in my case I’m doing basic google searches and watching YouTube videos when I notice the Google and YouTube logo switches from CA to DE. I confirmed this in a Google search. In another instance much later on it was AU. But it seemed more specific with DE while how many countries or times in between one can only wonder but there seemed to be sometimes large gaps and it wasn’t persistent. But also, some geographic IP tools thought I was in Germany. </w:t>
      </w:r>
      <w:hyperlink r:id="rId12" w:tgtFrame="_blank" w:history="1">
        <w:r w:rsidRPr="006314D4">
          <w:rPr>
            <w:rFonts w:ascii="Calibri" w:eastAsia="Times New Roman" w:hAnsi="Calibri" w:cs="Calibri"/>
            <w:color w:val="0563C1"/>
            <w:u w:val="single"/>
            <w:lang w:val="en-CA"/>
          </w:rPr>
          <w:t>So naturally curious I did some </w:t>
        </w:r>
        <w:r w:rsidRPr="006314D4">
          <w:rPr>
            <w:rFonts w:ascii="Calibri" w:eastAsia="Times New Roman" w:hAnsi="Calibri" w:cs="Calibri"/>
            <w:b/>
            <w:bCs/>
            <w:color w:val="0563C1"/>
            <w:u w:val="single"/>
            <w:lang w:val="en-CA"/>
          </w:rPr>
          <w:t>light</w:t>
        </w:r>
        <w:r w:rsidRPr="006314D4">
          <w:rPr>
            <w:rFonts w:ascii="Calibri" w:eastAsia="Times New Roman" w:hAnsi="Calibri" w:cs="Calibri"/>
            <w:color w:val="0563C1"/>
            <w:u w:val="single"/>
            <w:lang w:val="en-CA"/>
          </w:rPr>
          <w:t> digging and found that for some reason the ISP that NordVPN used to carry traffic seemed to be registered to an old abandoned House, in Germany </w:t>
        </w:r>
      </w:hyperlink>
      <w:r w:rsidRPr="006314D4">
        <w:rPr>
          <w:rFonts w:ascii="Calibri" w:eastAsia="Times New Roman" w:hAnsi="Calibri" w:cs="Calibri"/>
          <w:lang w:val="en-CA"/>
        </w:rPr>
        <w:t xml:space="preserve">... Which someone should maybe look into… But the point is the effect rippled so far that my Google Account thought I was in Germany and in another case Australia. In the case of Google Search, it directed me to German Links. And may have caused my googles accounts to query those respective geographic servers for Content but also cached details. This while serving up region specific ads and maybe even account replication. While it exposed </w:t>
      </w:r>
      <w:r w:rsidRPr="006314D4">
        <w:rPr>
          <w:rFonts w:ascii="Calibri" w:eastAsia="Times New Roman" w:hAnsi="Calibri" w:cs="Calibri"/>
          <w:lang w:val="en-CA"/>
        </w:rPr>
        <w:lastRenderedPageBreak/>
        <w:t>me to direct Phishing from those regions. And if any sites or resources were not SSL enabled it would also expose detailed fingerprints to additional “heuristic considerations”. But to add a strange, 1% twist… in July 2019, my last month working at JDIrving and the start month of </w:t>
      </w:r>
      <w:hyperlink r:id="rId13" w:tgtFrame="_blank" w:history="1">
        <w:r w:rsidRPr="006314D4">
          <w:rPr>
            <w:rFonts w:ascii="Calibri" w:eastAsia="Times New Roman" w:hAnsi="Calibri" w:cs="Calibri"/>
            <w:color w:val="0563C1"/>
            <w:u w:val="single"/>
            <w:lang w:val="en-CA"/>
          </w:rPr>
          <w:t>EMIC contract # 1</w:t>
        </w:r>
      </w:hyperlink>
      <w:r w:rsidRPr="006314D4">
        <w:rPr>
          <w:rFonts w:ascii="Calibri" w:eastAsia="Times New Roman" w:hAnsi="Calibri" w:cs="Calibri"/>
          <w:lang w:val="en-CA"/>
        </w:rPr>
        <w:t> which has </w:t>
      </w:r>
      <w:hyperlink r:id="rId14" w:anchor=":~:text=Canada%E2%80%99s%20DND%20knew%20that%20training%20provided%20was%20similar%20to%20courses%20that%20had%20been%20offered%20to%20SCL%20clients.%20Emic%20also%20highlighted%20the%20course%20it%20provided%20to%20the%20Dutch%20military%20in%202019%20as%20part%20of%20its%20pitch%20to%20DND." w:tgtFrame="_blank" w:history="1">
        <w:r w:rsidRPr="006314D4">
          <w:rPr>
            <w:rFonts w:ascii="Calibri" w:eastAsia="Times New Roman" w:hAnsi="Calibri" w:cs="Calibri"/>
            <w:color w:val="0563C1"/>
            <w:u w:val="single"/>
            <w:lang w:val="en-CA"/>
          </w:rPr>
          <w:t>links to EMIC, DND and Dutch Military. </w:t>
        </w:r>
      </w:hyperlink>
      <w:r w:rsidRPr="006314D4">
        <w:rPr>
          <w:rFonts w:ascii="Calibri" w:eastAsia="Times New Roman" w:hAnsi="Calibri" w:cs="Calibri"/>
          <w:lang w:val="en-CA"/>
        </w:rPr>
        <w:t xml:space="preserve">Devices on a different local network where I was staying seemed to start pulling up Dutch </w:t>
      </w:r>
      <w:proofErr w:type="spellStart"/>
      <w:r w:rsidRPr="006314D4">
        <w:rPr>
          <w:rFonts w:ascii="Calibri" w:eastAsia="Times New Roman" w:hAnsi="Calibri" w:cs="Calibri"/>
          <w:lang w:val="en-CA"/>
        </w:rPr>
        <w:t>Subreddits</w:t>
      </w:r>
      <w:proofErr w:type="spellEnd"/>
      <w:r w:rsidRPr="006314D4">
        <w:rPr>
          <w:rFonts w:ascii="Calibri" w:eastAsia="Times New Roman" w:hAnsi="Calibri" w:cs="Calibri"/>
          <w:lang w:val="en-CA"/>
        </w:rPr>
        <w:t xml:space="preserve"> and Dutch resources without VPN... making this even more difficult to untangle (But might make sense if something was calling out!?!)...</w:t>
      </w:r>
    </w:p>
    <w:p w:rsidR="006314D4" w:rsidRPr="006314D4" w:rsidRDefault="006314D4" w:rsidP="006314D4">
      <w:pPr>
        <w:spacing w:after="0" w:line="240" w:lineRule="auto"/>
        <w:jc w:val="center"/>
        <w:rPr>
          <w:rFonts w:ascii="Calibri" w:eastAsia="Times New Roman" w:hAnsi="Calibri" w:cs="Calibri"/>
        </w:rPr>
      </w:pPr>
      <w:r w:rsidRPr="006314D4">
        <w:rPr>
          <w:rFonts w:ascii="Calibri" w:eastAsia="Times New Roman" w:hAnsi="Calibri" w:cs="Calibri"/>
          <w:b/>
          <w:bCs/>
          <w:u w:val="single"/>
          <w:lang w:val="en-CA"/>
        </w:rPr>
        <w:t>NordVPN - Can Google track me if I use a VPN?</w:t>
      </w:r>
    </w:p>
    <w:p w:rsidR="006314D4" w:rsidRPr="006314D4" w:rsidRDefault="006314D4" w:rsidP="006314D4">
      <w:pPr>
        <w:spacing w:after="0" w:line="240" w:lineRule="auto"/>
        <w:jc w:val="center"/>
        <w:rPr>
          <w:rFonts w:ascii="Calibri" w:eastAsia="Times New Roman" w:hAnsi="Calibri" w:cs="Calibri"/>
        </w:rPr>
      </w:pPr>
      <w:hyperlink r:id="rId15" w:anchor=":~:text=to%20have%20backdoors.-,Can%20Google%20track%20me%20if%20I%20use%20a%20VPN%3F,-It%20depends%20on" w:tgtFrame="_blank" w:history="1">
        <w:r w:rsidRPr="006314D4">
          <w:rPr>
            <w:rFonts w:ascii="Calibri" w:eastAsia="Times New Roman" w:hAnsi="Calibri" w:cs="Calibri"/>
            <w:i/>
            <w:iCs/>
            <w:color w:val="0563C1"/>
            <w:u w:val="single"/>
            <w:lang w:val="en-CA"/>
          </w:rPr>
          <w:t>“There are some other ways Google can track you online. For example, cookies and browser </w:t>
        </w:r>
        <w:r w:rsidRPr="006314D4">
          <w:rPr>
            <w:rFonts w:ascii="Calibri" w:eastAsia="Times New Roman" w:hAnsi="Calibri" w:cs="Calibri"/>
            <w:b/>
            <w:bCs/>
            <w:i/>
            <w:iCs/>
            <w:color w:val="FF0000"/>
            <w:u w:val="single"/>
            <w:lang w:val="en-CA"/>
          </w:rPr>
          <w:t>fingerprinting</w:t>
        </w:r>
        <w:r w:rsidRPr="006314D4">
          <w:rPr>
            <w:rFonts w:ascii="Calibri" w:eastAsia="Times New Roman" w:hAnsi="Calibri" w:cs="Calibri"/>
            <w:i/>
            <w:iCs/>
            <w:color w:val="FF0000"/>
            <w:u w:val="single"/>
            <w:lang w:val="en-CA"/>
          </w:rPr>
          <w:t> </w:t>
        </w:r>
        <w:r w:rsidRPr="006314D4">
          <w:rPr>
            <w:rFonts w:ascii="Calibri" w:eastAsia="Times New Roman" w:hAnsi="Calibri" w:cs="Calibri"/>
            <w:i/>
            <w:iCs/>
            <w:color w:val="0563C1"/>
            <w:u w:val="single"/>
            <w:lang w:val="en-CA"/>
          </w:rPr>
          <w:t>can also trace your activities back to your account. However, you can minimize tracking by using privacy-oriented browsers and cookie blockers. “</w:t>
        </w:r>
      </w:hyperlink>
    </w:p>
    <w:p w:rsidR="006314D4" w:rsidRPr="006314D4" w:rsidRDefault="006314D4" w:rsidP="006314D4">
      <w:pPr>
        <w:spacing w:after="0" w:line="240" w:lineRule="auto"/>
        <w:jc w:val="center"/>
        <w:rPr>
          <w:rFonts w:ascii="Calibri" w:eastAsia="Times New Roman" w:hAnsi="Calibri" w:cs="Calibri"/>
        </w:rPr>
      </w:pPr>
      <w:r w:rsidRPr="006314D4">
        <w:rPr>
          <w:rFonts w:ascii="Calibri" w:eastAsia="Times New Roman" w:hAnsi="Calibri" w:cs="Calibri"/>
          <w:color w:val="0563C1"/>
          <w:lang w:val="en-CA"/>
        </w:rPr>
        <w:t> </w:t>
      </w:r>
    </w:p>
    <w:p w:rsidR="006314D4" w:rsidRPr="006314D4" w:rsidRDefault="006314D4" w:rsidP="006314D4">
      <w:pPr>
        <w:spacing w:after="0" w:line="240" w:lineRule="auto"/>
        <w:jc w:val="center"/>
        <w:rPr>
          <w:rFonts w:ascii="Calibri" w:eastAsia="Times New Roman" w:hAnsi="Calibri" w:cs="Calibri"/>
        </w:rPr>
      </w:pPr>
      <w:hyperlink r:id="rId16" w:anchor=":~:text=Between%20August%202016%20and%20August%202018%2C%20we%20scanned%20the%20Internet%20for%20servers%20associated%20with%20NSO%20Group%E2%80%99s%20Pegasus%20spyware.%20We%20found%201%2C091%20IP%20addresses%20that%20matched%20our%20fingerprint%20and%201%2C014%20domain%20names%20that%20pointed%20to%20them." w:tgtFrame="_blank" w:history="1">
        <w:r w:rsidRPr="006314D4">
          <w:rPr>
            <w:rFonts w:ascii="Calibri" w:eastAsia="Times New Roman" w:hAnsi="Calibri" w:cs="Calibri"/>
            <w:i/>
            <w:iCs/>
            <w:color w:val="0563C1"/>
            <w:u w:val="single"/>
          </w:rPr>
          <w:t>HIDE AND SEEK - Tracking NSO Group’s Pegasus Spyware to Operations in 45 Countries</w:t>
        </w:r>
      </w:hyperlink>
    </w:p>
    <w:p w:rsidR="006314D4" w:rsidRPr="006314D4" w:rsidRDefault="006314D4" w:rsidP="006314D4">
      <w:pPr>
        <w:spacing w:after="0" w:line="240" w:lineRule="auto"/>
        <w:jc w:val="center"/>
        <w:rPr>
          <w:rFonts w:ascii="Calibri" w:eastAsia="Times New Roman" w:hAnsi="Calibri" w:cs="Calibri"/>
        </w:rPr>
      </w:pPr>
      <w:r w:rsidRPr="006314D4">
        <w:rPr>
          <w:rFonts w:ascii="Calibri" w:eastAsia="Times New Roman" w:hAnsi="Calibri" w:cs="Calibri"/>
          <w:b/>
          <w:bCs/>
        </w:rPr>
        <w:t>Citizen Lab</w:t>
      </w:r>
    </w:p>
    <w:p w:rsidR="006314D4" w:rsidRPr="006314D4" w:rsidRDefault="006314D4" w:rsidP="006314D4">
      <w:pPr>
        <w:spacing w:after="0" w:line="240" w:lineRule="auto"/>
        <w:jc w:val="center"/>
        <w:rPr>
          <w:rFonts w:ascii="Calibri" w:eastAsia="Times New Roman" w:hAnsi="Calibri" w:cs="Calibri"/>
        </w:rPr>
      </w:pPr>
      <w:r w:rsidRPr="006314D4">
        <w:rPr>
          <w:rFonts w:ascii="Calibri" w:eastAsia="Times New Roman" w:hAnsi="Calibri" w:cs="Calibri"/>
          <w:lang w:val="en-CA"/>
        </w:rPr>
        <w:t> </w:t>
      </w:r>
    </w:p>
    <w:p w:rsidR="006314D4" w:rsidRPr="006314D4" w:rsidRDefault="006314D4" w:rsidP="006314D4">
      <w:pPr>
        <w:spacing w:after="0" w:line="240" w:lineRule="auto"/>
        <w:jc w:val="center"/>
        <w:rPr>
          <w:rFonts w:ascii="Calibri" w:eastAsia="Times New Roman" w:hAnsi="Calibri" w:cs="Calibri"/>
        </w:rPr>
      </w:pPr>
      <w:hyperlink r:id="rId17" w:anchor=":~:text=Today%20in%20the,Analytica%2C%20October%202016." w:tgtFrame="_blank" w:history="1">
        <w:r w:rsidRPr="006314D4">
          <w:rPr>
            <w:rFonts w:ascii="Calibri" w:eastAsia="Times New Roman" w:hAnsi="Calibri" w:cs="Calibri"/>
            <w:i/>
            <w:iCs/>
            <w:color w:val="0563C1"/>
            <w:u w:val="single"/>
            <w:lang w:val="en-CA"/>
          </w:rPr>
          <w:t>Today in the United States we have somewhere close to four or five thousand data points on every individual ... So we model the personality of every adult across the United States, some 230 million people.</w:t>
        </w:r>
      </w:hyperlink>
    </w:p>
    <w:p w:rsidR="006314D4" w:rsidRPr="006314D4" w:rsidRDefault="006314D4" w:rsidP="006314D4">
      <w:pPr>
        <w:spacing w:after="0" w:line="240" w:lineRule="auto"/>
        <w:jc w:val="center"/>
        <w:rPr>
          <w:rFonts w:ascii="Calibri" w:eastAsia="Times New Roman" w:hAnsi="Calibri" w:cs="Calibri"/>
        </w:rPr>
      </w:pPr>
      <w:r w:rsidRPr="006314D4">
        <w:rPr>
          <w:rFonts w:ascii="Calibri" w:eastAsia="Times New Roman" w:hAnsi="Calibri" w:cs="Calibri"/>
          <w:b/>
          <w:bCs/>
          <w:lang w:val="en-CA"/>
        </w:rPr>
        <w:t>Alexander Nix, chief executive of Cambridge Analytica, October 2016.</w:t>
      </w:r>
    </w:p>
    <w:p w:rsidR="006314D4" w:rsidRPr="006314D4" w:rsidRDefault="006314D4" w:rsidP="006314D4">
      <w:pPr>
        <w:spacing w:after="0" w:line="240" w:lineRule="auto"/>
        <w:rPr>
          <w:rFonts w:ascii="Calibri" w:eastAsia="Times New Roman" w:hAnsi="Calibri" w:cs="Calibri"/>
        </w:rPr>
      </w:pPr>
      <w:r w:rsidRPr="006314D4">
        <w:rPr>
          <w:rFonts w:ascii="Calibri" w:eastAsia="Times New Roman" w:hAnsi="Calibri" w:cs="Calibri"/>
          <w:lang w:val="en-CA"/>
        </w:rPr>
        <w:t> </w:t>
      </w:r>
    </w:p>
    <w:p w:rsidR="006314D4" w:rsidRPr="006314D4" w:rsidRDefault="006314D4" w:rsidP="006314D4">
      <w:pPr>
        <w:spacing w:after="0" w:line="240" w:lineRule="auto"/>
        <w:jc w:val="center"/>
        <w:rPr>
          <w:rFonts w:ascii="Calibri" w:eastAsia="Times New Roman" w:hAnsi="Calibri" w:cs="Calibri"/>
        </w:rPr>
      </w:pPr>
      <w:hyperlink r:id="rId18" w:tgtFrame="_blank" w:history="1">
        <w:r w:rsidRPr="006314D4">
          <w:rPr>
            <w:rFonts w:ascii="Calibri" w:eastAsia="Times New Roman" w:hAnsi="Calibri" w:cs="Calibri"/>
            <w:i/>
            <w:iCs/>
            <w:color w:val="0563C1"/>
            <w:u w:val="single"/>
          </w:rPr>
          <w:t xml:space="preserve">“Meta-data tells you as much about the... the communications as the </w:t>
        </w:r>
        <w:proofErr w:type="spellStart"/>
        <w:r w:rsidRPr="006314D4">
          <w:rPr>
            <w:rFonts w:ascii="Calibri" w:eastAsia="Times New Roman" w:hAnsi="Calibri" w:cs="Calibri"/>
            <w:i/>
            <w:iCs/>
            <w:color w:val="0563C1"/>
            <w:u w:val="single"/>
          </w:rPr>
          <w:t>the</w:t>
        </w:r>
        <w:proofErr w:type="spellEnd"/>
        <w:r w:rsidRPr="006314D4">
          <w:rPr>
            <w:rFonts w:ascii="Calibri" w:eastAsia="Times New Roman" w:hAnsi="Calibri" w:cs="Calibri"/>
            <w:i/>
            <w:iCs/>
            <w:color w:val="0563C1"/>
            <w:u w:val="single"/>
          </w:rPr>
          <w:t xml:space="preserve"> content of communications” and</w:t>
        </w:r>
      </w:hyperlink>
    </w:p>
    <w:p w:rsidR="006314D4" w:rsidRPr="006314D4" w:rsidRDefault="006314D4" w:rsidP="006314D4">
      <w:pPr>
        <w:spacing w:after="0" w:line="240" w:lineRule="auto"/>
        <w:jc w:val="center"/>
        <w:rPr>
          <w:rFonts w:ascii="Calibri" w:eastAsia="Times New Roman" w:hAnsi="Calibri" w:cs="Calibri"/>
        </w:rPr>
      </w:pPr>
      <w:hyperlink r:id="rId19" w:tgtFrame="_blank" w:history="1">
        <w:r w:rsidRPr="006314D4">
          <w:rPr>
            <w:rFonts w:ascii="Calibri" w:eastAsia="Times New Roman" w:hAnsi="Calibri" w:cs="Calibri"/>
            <w:i/>
            <w:iCs/>
            <w:color w:val="0563C1"/>
            <w:u w:val="single"/>
          </w:rPr>
          <w:t>“You cannot build in a back door that cannot be exploited.”</w:t>
        </w:r>
      </w:hyperlink>
    </w:p>
    <w:p w:rsidR="006314D4" w:rsidRPr="006314D4" w:rsidRDefault="006314D4" w:rsidP="006314D4">
      <w:pPr>
        <w:spacing w:line="235" w:lineRule="atLeast"/>
        <w:jc w:val="center"/>
        <w:rPr>
          <w:rFonts w:ascii="Calibri" w:eastAsia="Times New Roman" w:hAnsi="Calibri" w:cs="Calibri"/>
        </w:rPr>
      </w:pPr>
      <w:r w:rsidRPr="006314D4">
        <w:rPr>
          <w:rFonts w:ascii="Calibri" w:eastAsia="Times New Roman" w:hAnsi="Calibri" w:cs="Calibri"/>
          <w:b/>
          <w:bCs/>
        </w:rPr>
        <w:t>David Fraser</w:t>
      </w:r>
    </w:p>
    <w:p w:rsidR="006314D4" w:rsidRPr="006314D4" w:rsidRDefault="006314D4" w:rsidP="006314D4">
      <w:pPr>
        <w:spacing w:line="235" w:lineRule="atLeast"/>
        <w:jc w:val="center"/>
        <w:rPr>
          <w:rFonts w:ascii="Calibri" w:eastAsia="Times New Roman" w:hAnsi="Calibri" w:cs="Calibri"/>
        </w:rPr>
      </w:pPr>
      <w:hyperlink r:id="rId20" w:anchor="bookmark=id.w060ondjnlgs" w:tgtFrame="_blank" w:history="1">
        <w:r w:rsidRPr="006314D4">
          <w:rPr>
            <w:rFonts w:ascii="Calibri" w:eastAsia="Times New Roman" w:hAnsi="Calibri" w:cs="Calibri"/>
            <w:i/>
            <w:iCs/>
            <w:color w:val="0563C1"/>
            <w:u w:val="single"/>
          </w:rPr>
          <w:t>Here is an interesting way to think of this</w:t>
        </w:r>
      </w:hyperlink>
      <w:r w:rsidRPr="006314D4">
        <w:rPr>
          <w:rFonts w:ascii="Calibri" w:eastAsia="Times New Roman" w:hAnsi="Calibri" w:cs="Calibri"/>
          <w:b/>
          <w:bCs/>
          <w:color w:val="000000"/>
        </w:rPr>
        <w:t> – December 23</w:t>
      </w:r>
      <w:r w:rsidRPr="006314D4">
        <w:rPr>
          <w:rFonts w:ascii="Calibri" w:eastAsia="Times New Roman" w:hAnsi="Calibri" w:cs="Calibri"/>
          <w:b/>
          <w:bCs/>
          <w:color w:val="000000"/>
          <w:vertAlign w:val="superscript"/>
        </w:rPr>
        <w:t>rd</w:t>
      </w:r>
      <w:r w:rsidRPr="006314D4">
        <w:rPr>
          <w:rFonts w:ascii="Calibri" w:eastAsia="Times New Roman" w:hAnsi="Calibri" w:cs="Calibri"/>
          <w:b/>
          <w:bCs/>
          <w:color w:val="000000"/>
        </w:rPr>
        <w:t> 2021</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lang w:val="en-CA"/>
        </w:rPr>
        <w:t>Which brings up an interesting point about Citizens Lab and the USB Stick and Phone I dropped off to CSIS August 2</w:t>
      </w:r>
      <w:r w:rsidRPr="006314D4">
        <w:rPr>
          <w:rFonts w:ascii="Calibri" w:eastAsia="Times New Roman" w:hAnsi="Calibri" w:cs="Calibri"/>
          <w:vertAlign w:val="superscript"/>
          <w:lang w:val="en-CA"/>
        </w:rPr>
        <w:t>nd</w:t>
      </w:r>
      <w:r w:rsidRPr="006314D4">
        <w:rPr>
          <w:rFonts w:ascii="Calibri" w:eastAsia="Times New Roman" w:hAnsi="Calibri" w:cs="Calibri"/>
          <w:lang w:val="en-CA"/>
        </w:rPr>
        <w:t> 2022 before my illegal Arrest and Illegal Captivity by HRP. It confirms my assumptions and what I did was the right thing because just as </w:t>
      </w:r>
      <w:hyperlink r:id="rId21" w:tgtFrame="_blank" w:history="1">
        <w:r w:rsidRPr="006314D4">
          <w:rPr>
            <w:rFonts w:ascii="Calibri" w:eastAsia="Times New Roman" w:hAnsi="Calibri" w:cs="Calibri"/>
            <w:color w:val="0563C1"/>
            <w:u w:val="single"/>
            <w:lang w:val="en-CA"/>
          </w:rPr>
          <w:t>Citizens Lab can backtrack and query Servers</w:t>
        </w:r>
      </w:hyperlink>
      <w:r w:rsidRPr="006314D4">
        <w:rPr>
          <w:rFonts w:ascii="Calibri" w:eastAsia="Times New Roman" w:hAnsi="Calibri" w:cs="Calibri"/>
          <w:lang w:val="en-CA"/>
        </w:rPr>
        <w:t>, if CSIS finds Spyware they can do the same and maybe find where it came from. All of which leads to another example. Consider Ecum Secum in terms of input and output of people or events like RCMP interactions. Take a look at the Business Analytic Blimps </w:t>
      </w:r>
      <w:hyperlink r:id="rId22" w:tgtFrame="_blank" w:history="1">
        <w:r w:rsidRPr="006314D4">
          <w:rPr>
            <w:rFonts w:ascii="Calibri" w:eastAsia="Times New Roman" w:hAnsi="Calibri" w:cs="Calibri"/>
            <w:color w:val="0563C1"/>
            <w:u w:val="single"/>
            <w:lang w:val="en-CA"/>
          </w:rPr>
          <w:t>August through September 2021</w:t>
        </w:r>
      </w:hyperlink>
      <w:r w:rsidRPr="006314D4">
        <w:rPr>
          <w:rFonts w:ascii="Calibri" w:eastAsia="Times New Roman" w:hAnsi="Calibri" w:cs="Calibri"/>
          <w:lang w:val="en-CA"/>
        </w:rPr>
        <w:t>, then </w:t>
      </w:r>
      <w:hyperlink r:id="rId23" w:tgtFrame="_blank" w:history="1">
        <w:r w:rsidRPr="006314D4">
          <w:rPr>
            <w:rFonts w:ascii="Calibri" w:eastAsia="Times New Roman" w:hAnsi="Calibri" w:cs="Calibri"/>
            <w:color w:val="0563C1"/>
            <w:u w:val="single"/>
          </w:rPr>
          <w:t>July 2022</w:t>
        </w:r>
      </w:hyperlink>
      <w:r w:rsidRPr="006314D4">
        <w:rPr>
          <w:rFonts w:ascii="Calibri" w:eastAsia="Times New Roman" w:hAnsi="Calibri" w:cs="Calibri"/>
          <w:lang w:val="en-CA"/>
        </w:rPr>
        <w:t>… how could you capture that in a city? But then consider slower internet connections of 7Mbps it allows you to notice interruptions and bulk downloads, while a specific IP or domain would stick out.  There is less radio noise, less towers and less user data to sort through. While the data pattern out here is very regular creating a great comparative baseline. Meaning in this case they only need to search a very small pool. Basically reducing the data heap for “Them” and me.</w:t>
      </w:r>
    </w:p>
    <w:p w:rsidR="006314D4" w:rsidRPr="006314D4" w:rsidRDefault="006314D4" w:rsidP="006314D4">
      <w:pPr>
        <w:spacing w:after="0" w:line="240" w:lineRule="auto"/>
        <w:jc w:val="center"/>
        <w:textAlignment w:val="baseline"/>
        <w:rPr>
          <w:rFonts w:ascii="Times New Roman" w:eastAsia="Times New Roman" w:hAnsi="Times New Roman" w:cs="Times New Roman"/>
          <w:sz w:val="24"/>
          <w:szCs w:val="24"/>
        </w:rPr>
      </w:pPr>
      <w:r w:rsidRPr="006314D4">
        <w:rPr>
          <w:rFonts w:ascii="Times New Roman" w:eastAsia="Times New Roman" w:hAnsi="Times New Roman" w:cs="Times New Roman"/>
          <w:color w:val="434343"/>
        </w:rPr>
        <w:t xml:space="preserve">“...police are getting production orders for tower dumps un in in some places in Ontario where it involves getting information about  tens of thousands of people where one person in that pile of tens of thousands of people is the one person you suspect  of robbing that Jewelry Store buy you’re getting the information about tens of thousands of  other people because its digital and you can just kind of get an order requiring the telco to hander over the information about every customer that was  within a mile with their cell phone and in a city that’s </w:t>
      </w:r>
      <w:proofErr w:type="spellStart"/>
      <w:r w:rsidRPr="006314D4">
        <w:rPr>
          <w:rFonts w:ascii="Times New Roman" w:eastAsia="Times New Roman" w:hAnsi="Times New Roman" w:cs="Times New Roman"/>
          <w:color w:val="434343"/>
        </w:rPr>
        <w:t>that’s</w:t>
      </w:r>
      <w:proofErr w:type="spellEnd"/>
      <w:r w:rsidRPr="006314D4">
        <w:rPr>
          <w:rFonts w:ascii="Times New Roman" w:eastAsia="Times New Roman" w:hAnsi="Times New Roman" w:cs="Times New Roman"/>
          <w:color w:val="434343"/>
        </w:rPr>
        <w:t xml:space="preserve"> a large number of people...” – David Fraser </w:t>
      </w:r>
      <w:hyperlink r:id="rId24" w:tgtFrame="_blank" w:history="1">
        <w:r w:rsidRPr="006314D4">
          <w:rPr>
            <w:rFonts w:ascii="Times New Roman" w:eastAsia="Times New Roman" w:hAnsi="Times New Roman" w:cs="Times New Roman"/>
            <w:b/>
            <w:bCs/>
            <w:color w:val="1155CC"/>
            <w:u w:val="single"/>
          </w:rPr>
          <w:t>00:42:39</w:t>
        </w:r>
      </w:hyperlink>
    </w:p>
    <w:p w:rsidR="006314D4" w:rsidRPr="006314D4" w:rsidRDefault="006314D4" w:rsidP="006314D4">
      <w:pPr>
        <w:spacing w:after="0" w:line="240" w:lineRule="auto"/>
        <w:jc w:val="center"/>
        <w:textAlignment w:val="baseline"/>
        <w:rPr>
          <w:rFonts w:ascii="Times New Roman" w:eastAsia="Times New Roman" w:hAnsi="Times New Roman" w:cs="Times New Roman"/>
          <w:sz w:val="24"/>
          <w:szCs w:val="24"/>
        </w:rPr>
      </w:pPr>
      <w:r w:rsidRPr="006314D4">
        <w:rPr>
          <w:rFonts w:ascii="Arial" w:eastAsia="Times New Roman" w:hAnsi="Arial" w:cs="Arial"/>
          <w:color w:val="434343"/>
        </w:rPr>
        <w:t> </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lang w:val="en-CA"/>
        </w:rPr>
        <w:t xml:space="preserve">As for mid, late 2021 I did a slow burn hoping that if something serious was happening, security services were watching the right people. First I typed up the general flow of data in Google Docs hoping they would see the direction I was heading. I gave them time and a strategy to check for leaks and cracks and/or for them to contact me to end this. Which is why there was such a big gap in late 2021. As for </w:t>
      </w:r>
      <w:r w:rsidRPr="006314D4">
        <w:rPr>
          <w:rFonts w:ascii="Calibri" w:eastAsia="Times New Roman" w:hAnsi="Calibri" w:cs="Calibri"/>
          <w:lang w:val="en-CA"/>
        </w:rPr>
        <w:lastRenderedPageBreak/>
        <w:t>these emails, every time someone or a bot opens an attachment their IP and other details are logged with Google. These events would create clear blips for security services. While my GPS was clearly being tampered with, possibly even to the extent that entries may have been deleted from my GPS log, I used NIANTICS servers to keep a secondary GPS log for security services to evaluate for deviations. While it shows I wasn’t trying to hide.</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lang w:val="en-CA"/>
        </w:rPr>
        <w:t>Again you are probably wondering why I’m telling you this… It’s because by the time these parties catch up and realize I’m right they will realize I’ve already won and that the bigger Players already see this…</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rPr>
        <w:t>Which brings me to the question of you enabling SSL, </w:t>
      </w:r>
      <w:r w:rsidRPr="006314D4">
        <w:rPr>
          <w:rFonts w:ascii="Calibri" w:eastAsia="Times New Roman" w:hAnsi="Calibri" w:cs="Calibri"/>
          <w:lang w:val="en-CA"/>
        </w:rPr>
        <w:t>your semi regular yearly meeting with CTV</w:t>
      </w:r>
      <w:r w:rsidRPr="006314D4">
        <w:rPr>
          <w:rFonts w:ascii="Calibri" w:eastAsia="Times New Roman" w:hAnsi="Calibri" w:cs="Calibri"/>
        </w:rPr>
        <w:t>, </w:t>
      </w:r>
      <w:hyperlink r:id="rId25" w:tgtFrame="_blank" w:history="1">
        <w:r w:rsidRPr="006314D4">
          <w:rPr>
            <w:rFonts w:ascii="Calibri" w:eastAsia="Times New Roman" w:hAnsi="Calibri" w:cs="Calibri"/>
            <w:color w:val="0563C1"/>
            <w:u w:val="single"/>
          </w:rPr>
          <w:t>Privacy lawyer David Fraser on street checks</w:t>
        </w:r>
      </w:hyperlink>
      <w:r w:rsidRPr="006314D4">
        <w:rPr>
          <w:rFonts w:ascii="Calibri" w:eastAsia="Times New Roman" w:hAnsi="Calibri" w:cs="Calibri"/>
        </w:rPr>
        <w:t> - Thursday, Jan. 12, 2017 and then to the </w:t>
      </w:r>
      <w:r w:rsidRPr="006314D4">
        <w:rPr>
          <w:rFonts w:ascii="Calibri" w:eastAsia="Times New Roman" w:hAnsi="Calibri" w:cs="Calibri"/>
          <w:lang w:val="en-CA"/>
        </w:rPr>
        <w:t>public recommendations laid out by the Privacy Commissioner to </w:t>
      </w:r>
      <w:hyperlink r:id="rId26" w:tgtFrame="_blank" w:history="1">
        <w:r w:rsidRPr="006314D4">
          <w:rPr>
            <w:rFonts w:ascii="Calibri" w:eastAsia="Times New Roman" w:hAnsi="Calibri" w:cs="Calibri"/>
            <w:color w:val="0563C1"/>
            <w:u w:val="single"/>
          </w:rPr>
          <w:t>“Establish the Commissioner as responsible for independent privacy oversight for municipalities.”</w:t>
        </w:r>
      </w:hyperlink>
    </w:p>
    <w:p w:rsidR="006314D4" w:rsidRPr="006314D4" w:rsidRDefault="006314D4" w:rsidP="006314D4">
      <w:pPr>
        <w:spacing w:line="235" w:lineRule="atLeast"/>
        <w:ind w:left="720"/>
        <w:rPr>
          <w:rFonts w:ascii="Times New Roman" w:eastAsia="Times New Roman" w:hAnsi="Times New Roman" w:cs="Times New Roman"/>
          <w:sz w:val="24"/>
          <w:szCs w:val="24"/>
        </w:rPr>
      </w:pPr>
      <w:r w:rsidRPr="006314D4">
        <w:rPr>
          <w:rFonts w:ascii="Symbol" w:eastAsia="Times New Roman" w:hAnsi="Symbol" w:cs="Times New Roman"/>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Symbol" w:eastAsia="Times New Roman" w:hAnsi="Symbol" w:cs="Times New Roman"/>
          <w:sz w:val="14"/>
          <w:szCs w:val="14"/>
        </w:rPr>
        <w:t></w:t>
      </w:r>
      <w:r w:rsidRPr="006314D4">
        <w:rPr>
          <w:rFonts w:ascii="Calibri" w:eastAsia="Times New Roman" w:hAnsi="Calibri" w:cs="Calibri"/>
        </w:rPr>
        <w:t>Combine the access and privacy rules contained in the Freedom of Information and Protection of Privacy Act (FOIPOP), Municipal Government Act Part XX (MGA), Personal Information International Disclosure Protection Act (PIIDPA), and Privacy Review Officer Act (PRO) into one complete Freedom of Information and Protection of Privacy Act”</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rPr>
        <w:t>Now you can talk directly to HRP, the Municipal Board, Tim Houston, NSHA, Privacy Commissioners, RCMP, Daddy, Justin Trudeau, JDIrving and Canada</w:t>
      </w:r>
      <w:r w:rsidRPr="006314D4">
        <w:rPr>
          <w:rFonts w:ascii="Calibri" w:eastAsia="Times New Roman" w:hAnsi="Calibri" w:cs="Calibri"/>
          <w:lang w:val="en-CA"/>
        </w:rPr>
        <w:t>. </w:t>
      </w:r>
      <w:hyperlink r:id="rId27" w:tgtFrame="_blank" w:history="1">
        <w:r w:rsidRPr="006314D4">
          <w:rPr>
            <w:rFonts w:ascii="Calibri" w:eastAsia="Times New Roman" w:hAnsi="Calibri" w:cs="Calibri"/>
            <w:color w:val="0563C1"/>
            <w:u w:val="single"/>
            <w:lang w:val="en-CA"/>
          </w:rPr>
          <w:t>And you can be sure “They” are listening</w:t>
        </w:r>
      </w:hyperlink>
      <w:r w:rsidRPr="006314D4">
        <w:rPr>
          <w:rFonts w:ascii="Calibri" w:eastAsia="Times New Roman" w:hAnsi="Calibri" w:cs="Calibri"/>
          <w:lang w:val="en-CA"/>
        </w:rPr>
        <w:t>. While none of these recommendations or topics are new, you were already publicly talking about them in some capacity. And it has very little, if nothing at all to do with me… This is perfect.</w:t>
      </w:r>
    </w:p>
    <w:p w:rsidR="006314D4" w:rsidRPr="006314D4" w:rsidRDefault="006314D4" w:rsidP="006314D4">
      <w:pPr>
        <w:spacing w:line="235" w:lineRule="atLeast"/>
        <w:rPr>
          <w:rFonts w:ascii="Calibri" w:eastAsia="Times New Roman" w:hAnsi="Calibri" w:cs="Calibri"/>
        </w:rPr>
      </w:pPr>
      <w:hyperlink r:id="rId28" w:anchor="bookmark=id.skbnvscbtu43" w:tgtFrame="_blank" w:history="1">
        <w:r w:rsidRPr="006314D4">
          <w:rPr>
            <w:rFonts w:ascii="Calibri" w:eastAsia="Times New Roman" w:hAnsi="Calibri" w:cs="Calibri"/>
            <w:color w:val="0563C1"/>
            <w:u w:val="single"/>
            <w:lang w:val="en-CA"/>
          </w:rPr>
          <w:t>TikTok…</w:t>
        </w:r>
      </w:hyperlink>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lang w:val="en-CA"/>
        </w:rPr>
        <w:t>Happy New Year’s and Good Luck. </w:t>
      </w:r>
    </w:p>
    <w:p w:rsidR="006314D4" w:rsidRPr="006314D4" w:rsidRDefault="006314D4" w:rsidP="006314D4">
      <w:pPr>
        <w:spacing w:line="235" w:lineRule="atLeast"/>
        <w:rPr>
          <w:rFonts w:ascii="Calibri" w:eastAsia="Times New Roman" w:hAnsi="Calibri" w:cs="Calibri"/>
        </w:rPr>
      </w:pPr>
      <w:r w:rsidRPr="006314D4">
        <w:rPr>
          <w:rFonts w:ascii="Calibri" w:eastAsia="Times New Roman" w:hAnsi="Calibri" w:cs="Calibri"/>
        </w:rPr>
        <w:t>**This is meant to illustrate a point and Educate and is not to demean David Fraser or his skills as a Lawyer.  His skills are proven with time, clients and in the courts and are not decided by me. And due to contract obligations he cannot respond as to defend himself. Please remember this is not a typical situation, Players or Approach but a Challenge to see if he’s prepared. </w:t>
      </w:r>
    </w:p>
    <w:p w:rsidR="00E26568" w:rsidRDefault="00E26568">
      <w:bookmarkStart w:id="0" w:name="_GoBack"/>
      <w:bookmarkEnd w:id="0"/>
    </w:p>
    <w:sectPr w:rsidR="00E265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4"/>
    <w:rsid w:val="006314D4"/>
    <w:rsid w:val="00E2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F16FA-CB6C-4996-B08B-8E86A670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D4"/>
    <w:rPr>
      <w:color w:val="0000FF"/>
      <w:u w:val="single"/>
    </w:rPr>
  </w:style>
  <w:style w:type="paragraph" w:styleId="NormalWeb">
    <w:name w:val="Normal (Web)"/>
    <w:basedOn w:val="Normal"/>
    <w:uiPriority w:val="99"/>
    <w:semiHidden/>
    <w:unhideWhenUsed/>
    <w:rsid w:val="00631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9d2EksQXovYY0FqzlA73yd3tsJH52/edit" TargetMode="External"/><Relationship Id="rId13" Type="http://schemas.openxmlformats.org/officeDocument/2006/relationships/hyperlink" Target="https://drive.google.com/file/d/18_tZLQmalTDROdHpLatOZTd59p1_EKM2/view?usp=sharing" TargetMode="External"/><Relationship Id="rId18" Type="http://schemas.openxmlformats.org/officeDocument/2006/relationships/hyperlink" Target="https://youtu.be/QZG9wErrfNk?t=2559" TargetMode="External"/><Relationship Id="rId26" Type="http://schemas.openxmlformats.org/officeDocument/2006/relationships/hyperlink" Target="https://oipc.novascotia.ca/sites/default/files/reports/2021-2022%20OIPC%20Annual%20Report.pdf" TargetMode="External"/><Relationship Id="rId3" Type="http://schemas.openxmlformats.org/officeDocument/2006/relationships/webSettings" Target="webSettings.xml"/><Relationship Id="rId21" Type="http://schemas.openxmlformats.org/officeDocument/2006/relationships/hyperlink" Target="https://citizenlab.ca/2018/09/hide-and-seek-tracking-nso-groups-pegasus-spyware-to-operations-in-45-countries/" TargetMode="External"/><Relationship Id="rId7" Type="http://schemas.openxmlformats.org/officeDocument/2006/relationships/hyperlink" Target="https://drive.google.com/file/d/1gIygGxrf5dE8CFOCYXJ9dBAiKkRxLlZz/view?usp=sharing" TargetMode="External"/><Relationship Id="rId12" Type="http://schemas.openxmlformats.org/officeDocument/2006/relationships/hyperlink" Target="https://drive.google.com/file/d/1b9AZUJD_qKUjfpfMT9ojPg9vutXUHNoy/view?usp=sharing" TargetMode="External"/><Relationship Id="rId17" Type="http://schemas.openxmlformats.org/officeDocument/2006/relationships/hyperlink" Target="https://en.wikipedia.org/wiki/Cambridge_Analytica" TargetMode="External"/><Relationship Id="rId25" Type="http://schemas.openxmlformats.org/officeDocument/2006/relationships/hyperlink" Target="https://www.ctvnews.ca/video?clipId=1034052" TargetMode="External"/><Relationship Id="rId2" Type="http://schemas.openxmlformats.org/officeDocument/2006/relationships/settings" Target="settings.xml"/><Relationship Id="rId16" Type="http://schemas.openxmlformats.org/officeDocument/2006/relationships/hyperlink" Target="https://citizenlab.ca/2018/09/hide-and-seek-tracking-nso-groups-pegasus-spyware-to-operations-in-45-countries/" TargetMode="External"/><Relationship Id="rId20" Type="http://schemas.openxmlformats.org/officeDocument/2006/relationships/hyperlink" Target="https://docs.google.com/document/d/1--A9d2EksQXovYY0FqzlA73yd3tsJH52/edi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Black_Cube" TargetMode="External"/><Relationship Id="rId11" Type="http://schemas.openxmlformats.org/officeDocument/2006/relationships/hyperlink" Target="https://alumni.dal.ca/news/alumni/mcinnes-cooper-wins-major-federal-shipbuilding-contract/" TargetMode="External"/><Relationship Id="rId24" Type="http://schemas.openxmlformats.org/officeDocument/2006/relationships/hyperlink" Target="https://youtu.be/QZG9wErrfNk?t=2559" TargetMode="External"/><Relationship Id="rId5" Type="http://schemas.openxmlformats.org/officeDocument/2006/relationships/hyperlink" Target="https://docs.google.com/document/d/1c6736Hw84qgdHs3oO6nh0MXrvxA9AY-JGv-oPn1GdmE/edit?usp=sharing" TargetMode="External"/><Relationship Id="rId15" Type="http://schemas.openxmlformats.org/officeDocument/2006/relationships/hyperlink" Target="https://nordvpn.com/blog/can-you-be-tracked-with-a-vpn/" TargetMode="External"/><Relationship Id="rId23" Type="http://schemas.openxmlformats.org/officeDocument/2006/relationships/hyperlink" Target="https://drive.google.com/file/d/1vVfWYhf-o8IRSQ2muUhXTVgvL-fpn_rX/view?usp=sharing" TargetMode="External"/><Relationship Id="rId28" Type="http://schemas.openxmlformats.org/officeDocument/2006/relationships/hyperlink" Target="https://docs.google.com/document/d/1--A9d2EksQXovYY0FqzlA73yd3tsJH52/edit" TargetMode="External"/><Relationship Id="rId10" Type="http://schemas.openxmlformats.org/officeDocument/2006/relationships/hyperlink" Target="https://docs.aws.amazon.com/acm/latest/userguide/gs-acm-request-public.html" TargetMode="External"/><Relationship Id="rId19" Type="http://schemas.openxmlformats.org/officeDocument/2006/relationships/hyperlink" Target="https://youtu.be/QZG9wErrfNk?t=2559" TargetMode="External"/><Relationship Id="rId4" Type="http://schemas.openxmlformats.org/officeDocument/2006/relationships/hyperlink" Target="https://citizenlab.ca/2018/09/hide-and-seek-tracking-nso-groups-pegasus-spyware-to-operations-in-45-countries/" TargetMode="External"/><Relationship Id="rId9" Type="http://schemas.openxmlformats.org/officeDocument/2006/relationships/hyperlink" Target="https://developers.google.com/search/blog/2014/08/https-as-ranking-signal" TargetMode="External"/><Relationship Id="rId14" Type="http://schemas.openxmlformats.org/officeDocument/2006/relationships/hyperlink" Target="https://ottawacitizen.com/news/national/defence-watch/canadian-military-spent-more-than-1-million-on-controversial-propaganda-training-linked-to-cambridge-analytica-parent-firm" TargetMode="External"/><Relationship Id="rId22" Type="http://schemas.openxmlformats.org/officeDocument/2006/relationships/hyperlink" Target="https://drive.google.com/file/d/17-5_WKd5H26hhL0aMDWes2w494Kee3Iz/view?usp=sharing" TargetMode="External"/><Relationship Id="rId27" Type="http://schemas.openxmlformats.org/officeDocument/2006/relationships/hyperlink" Target="https://youtu.be/rnR4uaIWNws?t=48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2024-04-15T02:12:00Z</dcterms:created>
  <dcterms:modified xsi:type="dcterms:W3CDTF">2024-04-15T02:13:00Z</dcterms:modified>
</cp:coreProperties>
</file>